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58545" w14:textId="02670400" w:rsidR="00D03448" w:rsidRPr="001A659D" w:rsidRDefault="00D03448" w:rsidP="00D0344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352E29">
        <w:rPr>
          <w:rFonts w:ascii="Arial" w:hAnsi="Arial" w:cs="Arial"/>
          <w:b/>
          <w:sz w:val="24"/>
          <w:szCs w:val="24"/>
          <w:lang w:eastAsia="ja-JP"/>
        </w:rPr>
        <w:t>0301</w:t>
      </w:r>
      <w:bookmarkStart w:id="0" w:name="_GoBack"/>
      <w:bookmarkEnd w:id="0"/>
    </w:p>
    <w:p w14:paraId="76E64F2D" w14:textId="77777777" w:rsidR="00D03448" w:rsidRPr="004B566C" w:rsidRDefault="00D03448" w:rsidP="00D0344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14:paraId="7C786A8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29ACC2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w:t>
      </w:r>
      <w:r w:rsidR="00C72647">
        <w:rPr>
          <w:rFonts w:ascii="Arial" w:hAnsi="Arial" w:cs="Arial"/>
          <w:lang w:eastAsia="ja-JP"/>
        </w:rPr>
        <w:t>4</w:t>
      </w:r>
      <w:r w:rsidR="004E4FC7" w:rsidRPr="0090002C">
        <w:rPr>
          <w:rFonts w:ascii="Arial" w:hAnsi="Arial" w:cs="Arial"/>
          <w:lang w:eastAsia="ja-JP"/>
        </w:rPr>
        <w:t>.</w:t>
      </w:r>
      <w:r w:rsidR="00A20E3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6FC6338" w14:textId="77777777" w:rsidTr="00871653">
        <w:tc>
          <w:tcPr>
            <w:tcW w:w="2436" w:type="dxa"/>
            <w:shd w:val="clear" w:color="auto" w:fill="auto"/>
          </w:tcPr>
          <w:p w14:paraId="7795CB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8B8720E" w14:textId="77777777" w:rsidR="00593315" w:rsidRPr="008836AC" w:rsidRDefault="00593315" w:rsidP="001A248F">
            <w:pPr>
              <w:tabs>
                <w:tab w:val="left" w:pos="567"/>
              </w:tabs>
              <w:spacing w:after="0"/>
              <w:rPr>
                <w:rFonts w:ascii="Arial" w:hAnsi="Arial" w:cs="Arial"/>
              </w:rPr>
            </w:pPr>
          </w:p>
        </w:tc>
      </w:tr>
      <w:tr w:rsidR="00871653" w:rsidRPr="008836AC" w14:paraId="65FB407B" w14:textId="77777777" w:rsidTr="00871653">
        <w:tc>
          <w:tcPr>
            <w:tcW w:w="2436" w:type="dxa"/>
            <w:shd w:val="clear" w:color="auto" w:fill="auto"/>
          </w:tcPr>
          <w:p w14:paraId="7B7736E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823AC6" w14:textId="77777777"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14:paraId="4A158556" w14:textId="77777777"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14:paraId="36A9120E" w14:textId="77777777"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14:paraId="0F266673" w14:textId="77777777"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14:paraId="4F350891" w14:textId="77777777"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14:paraId="409684C2" w14:textId="77777777"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14:paraId="696FD766" w14:textId="77777777"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14:paraId="02A7447E" w14:textId="77777777"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14:paraId="06A17A81" w14:textId="77777777" w:rsidTr="00871653">
        <w:tc>
          <w:tcPr>
            <w:tcW w:w="2436" w:type="dxa"/>
          </w:tcPr>
          <w:p w14:paraId="72E59D0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DC701EB" w14:textId="77777777" w:rsidR="0036248C" w:rsidRPr="008836AC" w:rsidRDefault="00685DDF" w:rsidP="008836AC">
            <w:pPr>
              <w:tabs>
                <w:tab w:val="left" w:pos="567"/>
              </w:tabs>
              <w:spacing w:after="0"/>
              <w:rPr>
                <w:rFonts w:ascii="Arial" w:hAnsi="Arial" w:cs="Arial"/>
              </w:rPr>
            </w:pPr>
            <w:r w:rsidRPr="00685DDF">
              <w:rPr>
                <w:rFonts w:ascii="Arial" w:hAnsi="Arial" w:cs="Arial"/>
              </w:rPr>
              <w:t>NR_n1_BW</w:t>
            </w:r>
          </w:p>
        </w:tc>
      </w:tr>
      <w:tr w:rsidR="0036248C" w:rsidRPr="008836AC" w14:paraId="7F1A5DF2" w14:textId="77777777" w:rsidTr="00871653">
        <w:tc>
          <w:tcPr>
            <w:tcW w:w="2436" w:type="dxa"/>
          </w:tcPr>
          <w:p w14:paraId="7BE54A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65AA937" w14:textId="77777777" w:rsidR="0036248C" w:rsidRPr="008836AC" w:rsidRDefault="00685DDF"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840098</w:t>
            </w:r>
          </w:p>
        </w:tc>
      </w:tr>
      <w:tr w:rsidR="00B6300F" w:rsidRPr="008836AC" w14:paraId="6D8067E7" w14:textId="77777777" w:rsidTr="00871653">
        <w:tc>
          <w:tcPr>
            <w:tcW w:w="2436" w:type="dxa"/>
          </w:tcPr>
          <w:p w14:paraId="31930B3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1232CF3" w14:textId="77777777" w:rsidR="00B6300F" w:rsidRPr="008836AC" w:rsidRDefault="00685DDF" w:rsidP="008836AC">
            <w:pPr>
              <w:tabs>
                <w:tab w:val="left" w:pos="567"/>
              </w:tabs>
              <w:spacing w:after="0"/>
              <w:rPr>
                <w:rFonts w:ascii="Arial" w:hAnsi="Arial" w:cs="Arial"/>
                <w:lang w:eastAsia="ja-JP"/>
              </w:rPr>
            </w:pPr>
            <w:r>
              <w:rPr>
                <w:lang w:val="en-US"/>
              </w:rPr>
              <w:t>RP-191595</w:t>
            </w:r>
          </w:p>
        </w:tc>
      </w:tr>
      <w:tr w:rsidR="00871653" w:rsidRPr="008836AC" w14:paraId="2960CC71" w14:textId="77777777" w:rsidTr="00871653">
        <w:tc>
          <w:tcPr>
            <w:tcW w:w="2436" w:type="dxa"/>
          </w:tcPr>
          <w:p w14:paraId="721EEC0C"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526E3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59FB9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7155C4B" w14:textId="77777777"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498288E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4FC7" w:rsidRPr="0090002C">
              <w:rPr>
                <w:rFonts w:ascii="Arial" w:hAnsi="Arial" w:cs="Arial"/>
                <w:lang w:eastAsia="ja-JP"/>
              </w:rPr>
              <w:t>03</w:t>
            </w:r>
            <w:r w:rsidRPr="0090002C">
              <w:rPr>
                <w:rFonts w:ascii="Arial" w:hAnsi="Arial" w:cs="Arial"/>
                <w:lang w:eastAsia="ja-JP"/>
              </w:rPr>
              <w:t>/</w:t>
            </w:r>
            <w:r w:rsidR="004E4FC7" w:rsidRPr="0090002C">
              <w:rPr>
                <w:rFonts w:ascii="Arial" w:hAnsi="Arial" w:cs="Arial"/>
                <w:lang w:eastAsia="ja-JP"/>
              </w:rPr>
              <w:t>2020</w:t>
            </w:r>
          </w:p>
        </w:tc>
        <w:tc>
          <w:tcPr>
            <w:tcW w:w="2268" w:type="dxa"/>
          </w:tcPr>
          <w:p w14:paraId="2FCBEA94"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E4FC7" w:rsidRPr="0090002C">
              <w:rPr>
                <w:rFonts w:ascii="Arial" w:hAnsi="Arial" w:cs="Arial"/>
                <w:lang w:eastAsia="ja-JP"/>
              </w:rPr>
              <w:t>03/2020</w:t>
            </w:r>
          </w:p>
        </w:tc>
        <w:tc>
          <w:tcPr>
            <w:tcW w:w="1694" w:type="dxa"/>
            <w:gridSpan w:val="2"/>
          </w:tcPr>
          <w:p w14:paraId="3CF2FA9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0856AD8" w14:textId="77777777"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1CDC791F" w14:textId="77777777" w:rsidTr="00871653">
        <w:tc>
          <w:tcPr>
            <w:tcW w:w="2436" w:type="dxa"/>
          </w:tcPr>
          <w:p w14:paraId="018FDB1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6D4417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7DF6837" w14:textId="77777777"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70ADD4F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D0EFA6" w14:textId="77777777" w:rsidR="00871653" w:rsidRPr="008836AC" w:rsidRDefault="002E6E93" w:rsidP="008836AC">
            <w:pPr>
              <w:tabs>
                <w:tab w:val="left" w:pos="567"/>
              </w:tabs>
              <w:spacing w:after="0"/>
              <w:rPr>
                <w:rFonts w:ascii="Arial" w:hAnsi="Arial" w:cs="Arial"/>
                <w:lang w:eastAsia="ja-JP"/>
              </w:rPr>
            </w:pPr>
            <w:r>
              <w:rPr>
                <w:rFonts w:ascii="Arial" w:hAnsi="Arial" w:cs="Arial"/>
                <w:color w:val="00B050"/>
                <w:lang w:eastAsia="ja-JP"/>
              </w:rPr>
              <w:t>100</w:t>
            </w:r>
            <w:r w:rsidR="00871653" w:rsidRPr="0090002C">
              <w:rPr>
                <w:rFonts w:ascii="Arial" w:hAnsi="Arial" w:cs="Arial"/>
                <w:color w:val="00B050"/>
                <w:lang w:eastAsia="ja-JP"/>
              </w:rPr>
              <w:t>%</w:t>
            </w:r>
          </w:p>
        </w:tc>
        <w:tc>
          <w:tcPr>
            <w:tcW w:w="2268" w:type="dxa"/>
          </w:tcPr>
          <w:p w14:paraId="05868D99" w14:textId="77777777" w:rsidR="0084511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15F2D557" w14:textId="77777777" w:rsidR="00871653" w:rsidRPr="008836AC" w:rsidRDefault="002E6E93" w:rsidP="008836AC">
            <w:pPr>
              <w:tabs>
                <w:tab w:val="left" w:pos="567"/>
              </w:tabs>
              <w:spacing w:after="0"/>
              <w:rPr>
                <w:rFonts w:ascii="Arial" w:hAnsi="Arial" w:cs="Arial"/>
                <w:lang w:eastAsia="ja-JP"/>
              </w:rPr>
            </w:pPr>
            <w:r>
              <w:rPr>
                <w:rFonts w:ascii="Arial" w:hAnsi="Arial" w:cs="Arial"/>
                <w:color w:val="00B050"/>
                <w:lang w:eastAsia="ja-JP"/>
              </w:rPr>
              <w:t>10</w:t>
            </w:r>
            <w:r w:rsidR="00845116">
              <w:rPr>
                <w:rFonts w:ascii="Arial" w:hAnsi="Arial" w:cs="Arial"/>
                <w:color w:val="00B050"/>
                <w:lang w:eastAsia="ja-JP"/>
              </w:rPr>
              <w:t>0</w:t>
            </w:r>
            <w:r w:rsidR="00871653" w:rsidRPr="0090002C">
              <w:rPr>
                <w:rFonts w:ascii="Arial" w:hAnsi="Arial" w:cs="Arial"/>
                <w:color w:val="00B050"/>
                <w:lang w:eastAsia="ja-JP"/>
              </w:rPr>
              <w:t>%</w:t>
            </w:r>
          </w:p>
        </w:tc>
        <w:tc>
          <w:tcPr>
            <w:tcW w:w="1694" w:type="dxa"/>
            <w:gridSpan w:val="2"/>
          </w:tcPr>
          <w:p w14:paraId="1FEF2B45"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355BC68A" w14:textId="77777777"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511F5DB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B5A61C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6639F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DCB237C"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51D0298" w14:textId="77777777" w:rsidR="001F486F" w:rsidRPr="001F486F" w:rsidRDefault="001F486F" w:rsidP="001F486F">
      <w:pPr>
        <w:pStyle w:val="ListParagraph"/>
        <w:tabs>
          <w:tab w:val="left" w:pos="567"/>
        </w:tabs>
        <w:ind w:leftChars="0" w:left="924"/>
        <w:rPr>
          <w:rFonts w:ascii="Arial" w:hAnsi="Arial" w:cs="Arial"/>
          <w:color w:val="FF0000"/>
        </w:rPr>
      </w:pPr>
    </w:p>
    <w:p w14:paraId="04F9640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0B52534E" w14:textId="77777777" w:rsidTr="001A248F">
        <w:tc>
          <w:tcPr>
            <w:tcW w:w="2758" w:type="dxa"/>
            <w:gridSpan w:val="2"/>
          </w:tcPr>
          <w:p w14:paraId="6E80109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209C188" w14:textId="77777777"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14:paraId="59FB0CA6" w14:textId="77777777" w:rsidTr="001A248F">
        <w:tc>
          <w:tcPr>
            <w:tcW w:w="1418" w:type="dxa"/>
            <w:vMerge w:val="restart"/>
            <w:vAlign w:val="center"/>
          </w:tcPr>
          <w:p w14:paraId="7052831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87C0C8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9FA7F86" w14:textId="77777777"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6A3704C" w14:textId="77777777" w:rsidTr="001A248F">
        <w:tc>
          <w:tcPr>
            <w:tcW w:w="1418" w:type="dxa"/>
            <w:vMerge/>
          </w:tcPr>
          <w:p w14:paraId="0F211566" w14:textId="77777777" w:rsidR="006C4E32" w:rsidRPr="008836AC" w:rsidRDefault="006C4E32" w:rsidP="001A248F">
            <w:pPr>
              <w:tabs>
                <w:tab w:val="left" w:pos="567"/>
              </w:tabs>
              <w:rPr>
                <w:rFonts w:ascii="Arial" w:hAnsi="Arial" w:cs="Arial"/>
                <w:b/>
              </w:rPr>
            </w:pPr>
          </w:p>
        </w:tc>
        <w:tc>
          <w:tcPr>
            <w:tcW w:w="1340" w:type="dxa"/>
          </w:tcPr>
          <w:p w14:paraId="033E9C6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4031E05" w14:textId="77777777"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09A73613" w14:textId="77777777" w:rsidTr="001A248F">
        <w:tc>
          <w:tcPr>
            <w:tcW w:w="1418" w:type="dxa"/>
            <w:vMerge/>
          </w:tcPr>
          <w:p w14:paraId="5717F337" w14:textId="77777777" w:rsidR="006C4E32" w:rsidRPr="008836AC" w:rsidRDefault="006C4E32" w:rsidP="001A248F">
            <w:pPr>
              <w:tabs>
                <w:tab w:val="left" w:pos="567"/>
              </w:tabs>
              <w:rPr>
                <w:rFonts w:ascii="Arial" w:hAnsi="Arial" w:cs="Arial"/>
                <w:b/>
              </w:rPr>
            </w:pPr>
          </w:p>
        </w:tc>
        <w:tc>
          <w:tcPr>
            <w:tcW w:w="1340" w:type="dxa"/>
          </w:tcPr>
          <w:p w14:paraId="4CDA7C7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4E6BCBF" w14:textId="77777777" w:rsidR="006C4E32" w:rsidRDefault="00C97F91"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14:paraId="52E3D675" w14:textId="77777777" w:rsidR="004E4FC7" w:rsidRPr="008836AC" w:rsidRDefault="004E4FC7" w:rsidP="001A248F">
            <w:pPr>
              <w:tabs>
                <w:tab w:val="left" w:pos="567"/>
              </w:tabs>
              <w:spacing w:after="0"/>
              <w:rPr>
                <w:rFonts w:ascii="Arial" w:hAnsi="Arial" w:cs="Arial"/>
              </w:rPr>
            </w:pPr>
          </w:p>
        </w:tc>
      </w:tr>
    </w:tbl>
    <w:p w14:paraId="6ED23C22" w14:textId="77777777" w:rsidR="006C4E32" w:rsidRDefault="006C4E32" w:rsidP="000D17BC">
      <w:pPr>
        <w:pBdr>
          <w:bottom w:val="single" w:sz="4" w:space="1" w:color="auto"/>
        </w:pBdr>
        <w:spacing w:after="0"/>
        <w:rPr>
          <w:rFonts w:ascii="Arial" w:hAnsi="Arial" w:cs="Arial"/>
        </w:rPr>
      </w:pPr>
    </w:p>
    <w:p w14:paraId="1259DE43" w14:textId="77777777" w:rsidR="006C4E32" w:rsidRPr="00430FCA" w:rsidRDefault="006C4E32" w:rsidP="006C4E32">
      <w:pPr>
        <w:pBdr>
          <w:bottom w:val="single" w:sz="4" w:space="1" w:color="auto"/>
        </w:pBdr>
        <w:rPr>
          <w:rFonts w:ascii="Arial" w:hAnsi="Arial" w:cs="Arial"/>
        </w:rPr>
      </w:pPr>
    </w:p>
    <w:p w14:paraId="1CB0783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5F2ADD6" w14:textId="77777777" w:rsidTr="001A248F">
        <w:trPr>
          <w:jc w:val="center"/>
        </w:trPr>
        <w:tc>
          <w:tcPr>
            <w:tcW w:w="6185" w:type="dxa"/>
            <w:shd w:val="clear" w:color="auto" w:fill="E0E0E0"/>
          </w:tcPr>
          <w:p w14:paraId="38FFF76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EC3BB3B" w14:textId="77777777" w:rsidR="00D22398" w:rsidRPr="008836AC" w:rsidRDefault="00C21339" w:rsidP="00C4666A">
            <w:pPr>
              <w:pStyle w:val="TAL"/>
              <w:jc w:val="center"/>
              <w:rPr>
                <w:color w:val="FF0000"/>
                <w:lang w:eastAsia="ja-JP"/>
              </w:rPr>
            </w:pPr>
            <w:r>
              <w:rPr>
                <w:color w:val="FF0000"/>
                <w:lang w:eastAsia="ja-JP"/>
              </w:rPr>
              <w:t>No</w:t>
            </w:r>
          </w:p>
        </w:tc>
      </w:tr>
    </w:tbl>
    <w:p w14:paraId="0A03B7B2" w14:textId="77777777" w:rsidR="00D22398" w:rsidRDefault="00D22398" w:rsidP="0039390A">
      <w:pPr>
        <w:spacing w:after="0"/>
        <w:rPr>
          <w:rFonts w:ascii="Arial" w:hAnsi="Arial" w:cs="Arial"/>
        </w:rPr>
      </w:pPr>
    </w:p>
    <w:p w14:paraId="4BAAF00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C7C1A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5D97A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8F0BE0" w14:textId="77777777" w:rsidR="003B7182" w:rsidRDefault="003B7182" w:rsidP="00C17C6C">
      <w:pPr>
        <w:spacing w:after="0"/>
        <w:rPr>
          <w:rFonts w:ascii="Arial" w:hAnsi="Arial" w:cs="Arial"/>
        </w:rPr>
      </w:pPr>
    </w:p>
    <w:p w14:paraId="34C76B0A" w14:textId="77777777" w:rsidR="00011C3B" w:rsidRPr="003B7182" w:rsidRDefault="00011C3B" w:rsidP="00C17C6C">
      <w:pPr>
        <w:spacing w:after="0"/>
        <w:rPr>
          <w:rFonts w:ascii="Arial" w:hAnsi="Arial" w:cs="Arial"/>
        </w:rPr>
      </w:pPr>
    </w:p>
    <w:p w14:paraId="6162303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EE119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A9B8E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2767A9" w14:textId="77777777" w:rsidR="00701410" w:rsidRDefault="00701410" w:rsidP="00701410">
      <w:pPr>
        <w:pStyle w:val="Heading4"/>
        <w:rPr>
          <w:lang w:eastAsia="ja-JP"/>
        </w:rPr>
      </w:pPr>
      <w:r>
        <w:rPr>
          <w:lang w:eastAsia="ja-JP"/>
        </w:rPr>
        <w:t>2.1.1</w:t>
      </w:r>
      <w:r>
        <w:rPr>
          <w:lang w:eastAsia="ja-JP"/>
        </w:rPr>
        <w:tab/>
        <w:t>Agreements</w:t>
      </w:r>
    </w:p>
    <w:p w14:paraId="70C08E0A" w14:textId="77777777" w:rsidR="003A4B47" w:rsidRPr="00701410" w:rsidRDefault="00701410" w:rsidP="00701410">
      <w:pPr>
        <w:pStyle w:val="Heading4"/>
        <w:rPr>
          <w:lang w:eastAsia="ja-JP"/>
        </w:rPr>
      </w:pPr>
      <w:r>
        <w:rPr>
          <w:lang w:eastAsia="ja-JP"/>
        </w:rPr>
        <w:t>2.1.2</w:t>
      </w:r>
      <w:r>
        <w:rPr>
          <w:lang w:eastAsia="ja-JP"/>
        </w:rPr>
        <w:tab/>
        <w:t>Remaining Open issues</w:t>
      </w:r>
    </w:p>
    <w:p w14:paraId="2616190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8CC1F01" w14:textId="77777777" w:rsidR="00701410" w:rsidRDefault="00701410" w:rsidP="00701410">
      <w:pPr>
        <w:pStyle w:val="Heading4"/>
        <w:rPr>
          <w:lang w:eastAsia="ja-JP"/>
        </w:rPr>
      </w:pPr>
      <w:r>
        <w:rPr>
          <w:lang w:eastAsia="ja-JP"/>
        </w:rPr>
        <w:t>2.2.1</w:t>
      </w:r>
      <w:r>
        <w:rPr>
          <w:lang w:eastAsia="ja-JP"/>
        </w:rPr>
        <w:tab/>
        <w:t>Agreements</w:t>
      </w:r>
    </w:p>
    <w:p w14:paraId="09CE38F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76B254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48209AE" w14:textId="77777777" w:rsidR="00701410" w:rsidRDefault="00701410" w:rsidP="00701410">
      <w:pPr>
        <w:pStyle w:val="Heading4"/>
        <w:rPr>
          <w:lang w:eastAsia="ja-JP"/>
        </w:rPr>
      </w:pPr>
      <w:r>
        <w:rPr>
          <w:lang w:eastAsia="ja-JP"/>
        </w:rPr>
        <w:t>2.3.1</w:t>
      </w:r>
      <w:r>
        <w:rPr>
          <w:lang w:eastAsia="ja-JP"/>
        </w:rPr>
        <w:tab/>
        <w:t>Agreements</w:t>
      </w:r>
    </w:p>
    <w:p w14:paraId="3BBA3FD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32FD6A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D4B6DD6" w14:textId="77777777" w:rsidR="00701410" w:rsidRDefault="00701410" w:rsidP="00701410">
      <w:pPr>
        <w:pStyle w:val="Heading4"/>
        <w:rPr>
          <w:lang w:eastAsia="ja-JP"/>
        </w:rPr>
      </w:pPr>
      <w:r>
        <w:rPr>
          <w:lang w:eastAsia="ja-JP"/>
        </w:rPr>
        <w:t>2.4.1</w:t>
      </w:r>
      <w:r>
        <w:rPr>
          <w:lang w:eastAsia="ja-JP"/>
        </w:rPr>
        <w:tab/>
        <w:t>Agreements</w:t>
      </w:r>
    </w:p>
    <w:p w14:paraId="21C16D35" w14:textId="77777777" w:rsidR="007C69D4" w:rsidRPr="001C0DFD" w:rsidRDefault="007C69D4" w:rsidP="007C69D4">
      <w:pPr>
        <w:rPr>
          <w:b/>
          <w:u w:val="single"/>
          <w:lang w:eastAsia="ja-JP"/>
        </w:rPr>
      </w:pPr>
      <w:r w:rsidRPr="001C0DFD">
        <w:rPr>
          <w:b/>
          <w:u w:val="single"/>
          <w:lang w:eastAsia="ja-JP"/>
        </w:rPr>
        <w:t>RAN4#92</w:t>
      </w:r>
    </w:p>
    <w:p w14:paraId="14874227" w14:textId="77777777" w:rsidR="007C69D4" w:rsidRPr="0067350B" w:rsidRDefault="007C69D4" w:rsidP="007C69D4">
      <w:pPr>
        <w:rPr>
          <w:lang w:eastAsia="ja-JP"/>
        </w:rPr>
      </w:pPr>
      <w:r>
        <w:rPr>
          <w:lang w:eastAsia="ja-JP"/>
        </w:rPr>
        <w:tab/>
        <w:t>Work plan was agreed [2]</w:t>
      </w:r>
    </w:p>
    <w:p w14:paraId="240198FA" w14:textId="77777777" w:rsidR="007C69D4" w:rsidRPr="001C0DFD" w:rsidRDefault="007C69D4" w:rsidP="007C69D4">
      <w:pPr>
        <w:rPr>
          <w:b/>
          <w:u w:val="single"/>
          <w:lang w:eastAsia="ja-JP"/>
        </w:rPr>
      </w:pPr>
      <w:r w:rsidRPr="001C0DFD">
        <w:rPr>
          <w:b/>
          <w:u w:val="single"/>
          <w:lang w:eastAsia="ja-JP"/>
        </w:rPr>
        <w:t>RAN4#92b</w:t>
      </w:r>
    </w:p>
    <w:p w14:paraId="6C567B3F" w14:textId="77777777" w:rsidR="007C69D4" w:rsidRPr="007C69D4" w:rsidRDefault="007C69D4" w:rsidP="007C69D4">
      <w:pPr>
        <w:rPr>
          <w:lang w:eastAsia="ja-JP"/>
        </w:rPr>
      </w:pPr>
      <w:r w:rsidRPr="007C69D4">
        <w:rPr>
          <w:lang w:eastAsia="ja-JP"/>
        </w:rPr>
        <w:tab/>
        <w:t>REFSENS for 30MHz</w:t>
      </w:r>
      <w:r w:rsidR="001C0DFD">
        <w:rPr>
          <w:lang w:eastAsia="ja-JP"/>
        </w:rPr>
        <w:t xml:space="preserve"> [10]</w:t>
      </w:r>
    </w:p>
    <w:p w14:paraId="4CC30437" w14:textId="77777777" w:rsidR="007C69D4" w:rsidRPr="007C69D4" w:rsidRDefault="007C69D4" w:rsidP="007C69D4">
      <w:pPr>
        <w:rPr>
          <w:lang w:eastAsia="ja-JP"/>
        </w:rPr>
      </w:pPr>
      <w:r w:rsidRPr="007C69D4">
        <w:rPr>
          <w:lang w:eastAsia="ja-JP"/>
        </w:rPr>
        <w:tab/>
        <w:t>Simulation assumptions for A-MPR</w:t>
      </w:r>
      <w:r w:rsidR="001C0DFD">
        <w:rPr>
          <w:lang w:eastAsia="ja-JP"/>
        </w:rPr>
        <w:t xml:space="preserve"> [10]</w:t>
      </w:r>
    </w:p>
    <w:p w14:paraId="70859435" w14:textId="77777777" w:rsidR="007C69D4" w:rsidRPr="001C0DFD" w:rsidRDefault="007C69D4" w:rsidP="007C69D4">
      <w:pPr>
        <w:rPr>
          <w:b/>
          <w:u w:val="single"/>
          <w:lang w:eastAsia="ja-JP"/>
        </w:rPr>
      </w:pPr>
      <w:r w:rsidRPr="001C0DFD">
        <w:rPr>
          <w:b/>
          <w:u w:val="single"/>
          <w:lang w:eastAsia="ja-JP"/>
        </w:rPr>
        <w:t>RAN4#93</w:t>
      </w:r>
    </w:p>
    <w:p w14:paraId="4F93BA7A" w14:textId="77777777" w:rsidR="007C69D4" w:rsidRDefault="007C69D4" w:rsidP="007C69D4">
      <w:pPr>
        <w:rPr>
          <w:lang w:eastAsia="ja-JP"/>
        </w:rPr>
      </w:pPr>
      <w:r>
        <w:rPr>
          <w:lang w:eastAsia="ja-JP"/>
        </w:rPr>
        <w:tab/>
        <w:t>REFSENS for 40MHz</w:t>
      </w:r>
      <w:r w:rsidR="00941D6E">
        <w:rPr>
          <w:lang w:eastAsia="ja-JP"/>
        </w:rPr>
        <w:t xml:space="preserve"> [14]</w:t>
      </w:r>
    </w:p>
    <w:p w14:paraId="7165B2A8" w14:textId="77777777" w:rsidR="007C69D4" w:rsidRDefault="007C69D4" w:rsidP="007C69D4">
      <w:pPr>
        <w:rPr>
          <w:lang w:eastAsia="ja-JP"/>
        </w:rPr>
      </w:pPr>
      <w:r>
        <w:rPr>
          <w:lang w:eastAsia="ja-JP"/>
        </w:rPr>
        <w:tab/>
        <w:t>A-MPR Areas</w:t>
      </w:r>
      <w:r w:rsidR="00941D6E">
        <w:rPr>
          <w:lang w:eastAsia="ja-JP"/>
        </w:rPr>
        <w:t xml:space="preserve"> [14]</w:t>
      </w:r>
    </w:p>
    <w:p w14:paraId="6583DD27" w14:textId="77777777" w:rsidR="002E6E93" w:rsidRPr="001C0DFD" w:rsidRDefault="002E6E93" w:rsidP="002E6E93">
      <w:pPr>
        <w:rPr>
          <w:b/>
          <w:u w:val="single"/>
          <w:lang w:eastAsia="ja-JP"/>
        </w:rPr>
      </w:pPr>
      <w:r w:rsidRPr="001C0DFD">
        <w:rPr>
          <w:b/>
          <w:u w:val="single"/>
          <w:lang w:eastAsia="ja-JP"/>
        </w:rPr>
        <w:t>RAN4#9</w:t>
      </w:r>
      <w:r>
        <w:rPr>
          <w:b/>
          <w:u w:val="single"/>
          <w:lang w:eastAsia="ja-JP"/>
        </w:rPr>
        <w:t>4e</w:t>
      </w:r>
    </w:p>
    <w:p w14:paraId="0EC80068" w14:textId="77777777" w:rsidR="002E6E93" w:rsidRDefault="000911E7" w:rsidP="007C69D4">
      <w:pPr>
        <w:rPr>
          <w:lang w:eastAsia="ja-JP"/>
        </w:rPr>
      </w:pPr>
      <w:r>
        <w:rPr>
          <w:lang w:eastAsia="ja-JP"/>
        </w:rPr>
        <w:tab/>
        <w:t>CR to TS 38.101-1 [17]</w:t>
      </w:r>
    </w:p>
    <w:p w14:paraId="29C44417" w14:textId="77777777" w:rsidR="000911E7" w:rsidRPr="007C69D4" w:rsidRDefault="000911E7" w:rsidP="000911E7">
      <w:pPr>
        <w:rPr>
          <w:lang w:eastAsia="ja-JP"/>
        </w:rPr>
      </w:pPr>
      <w:r>
        <w:rPr>
          <w:lang w:eastAsia="ja-JP"/>
        </w:rPr>
        <w:tab/>
        <w:t>CR to TS 38.104 [18]</w:t>
      </w:r>
    </w:p>
    <w:p w14:paraId="6974E392" w14:textId="77777777" w:rsidR="000911E7" w:rsidRPr="007C69D4" w:rsidRDefault="000911E7" w:rsidP="007C69D4">
      <w:pPr>
        <w:rPr>
          <w:lang w:eastAsia="ja-JP"/>
        </w:rPr>
      </w:pPr>
    </w:p>
    <w:p w14:paraId="444B413D" w14:textId="77777777" w:rsidR="00701410" w:rsidRDefault="00701410" w:rsidP="00701410">
      <w:pPr>
        <w:pStyle w:val="Heading4"/>
        <w:rPr>
          <w:lang w:eastAsia="ja-JP"/>
        </w:rPr>
      </w:pPr>
      <w:r>
        <w:rPr>
          <w:lang w:eastAsia="ja-JP"/>
        </w:rPr>
        <w:t>2.4.2</w:t>
      </w:r>
      <w:r>
        <w:rPr>
          <w:lang w:eastAsia="ja-JP"/>
        </w:rPr>
        <w:tab/>
        <w:t>Remaining Open issues</w:t>
      </w:r>
    </w:p>
    <w:p w14:paraId="16129BE7" w14:textId="77777777" w:rsidR="003338BC" w:rsidRPr="003338BC" w:rsidRDefault="003338BC" w:rsidP="003338BC">
      <w:pPr>
        <w:rPr>
          <w:lang w:eastAsia="ja-JP"/>
        </w:rPr>
      </w:pPr>
      <w:r>
        <w:rPr>
          <w:lang w:eastAsia="ja-JP"/>
        </w:rPr>
        <w:tab/>
      </w:r>
      <w:r w:rsidR="000911E7">
        <w:rPr>
          <w:lang w:eastAsia="ja-JP"/>
        </w:rPr>
        <w:t>None</w:t>
      </w:r>
    </w:p>
    <w:p w14:paraId="62F39F1E"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72C3690" w14:textId="77777777" w:rsidR="00815869" w:rsidRDefault="00815869" w:rsidP="00815869">
      <w:pPr>
        <w:pStyle w:val="Heading4"/>
        <w:rPr>
          <w:lang w:eastAsia="ja-JP"/>
        </w:rPr>
      </w:pPr>
      <w:r>
        <w:rPr>
          <w:lang w:eastAsia="ja-JP"/>
        </w:rPr>
        <w:t>2.5.1</w:t>
      </w:r>
      <w:r>
        <w:rPr>
          <w:lang w:eastAsia="ja-JP"/>
        </w:rPr>
        <w:tab/>
        <w:t>Agreements</w:t>
      </w:r>
    </w:p>
    <w:p w14:paraId="36360509" w14:textId="77777777" w:rsidR="00815869" w:rsidRDefault="00815869" w:rsidP="00815869">
      <w:pPr>
        <w:pStyle w:val="Heading4"/>
        <w:rPr>
          <w:lang w:eastAsia="ja-JP"/>
        </w:rPr>
      </w:pPr>
      <w:r>
        <w:rPr>
          <w:lang w:eastAsia="ja-JP"/>
        </w:rPr>
        <w:t>2.5.2</w:t>
      </w:r>
      <w:r>
        <w:rPr>
          <w:lang w:eastAsia="ja-JP"/>
        </w:rPr>
        <w:tab/>
        <w:t>Remaining Open issues</w:t>
      </w:r>
    </w:p>
    <w:p w14:paraId="516BF22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53496E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8D2D19" w14:textId="77777777" w:rsidR="00721CF6" w:rsidRDefault="00721CF6" w:rsidP="00721CF6">
      <w:pPr>
        <w:pStyle w:val="Heading4"/>
        <w:rPr>
          <w:lang w:eastAsia="ja-JP"/>
        </w:rPr>
      </w:pPr>
      <w:r>
        <w:rPr>
          <w:lang w:eastAsia="ja-JP"/>
        </w:rPr>
        <w:t>2.6.1</w:t>
      </w:r>
      <w:r>
        <w:rPr>
          <w:lang w:eastAsia="ja-JP"/>
        </w:rPr>
        <w:tab/>
        <w:t>Agreements</w:t>
      </w:r>
    </w:p>
    <w:p w14:paraId="6C07FF7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E10500" w14:textId="77777777" w:rsidR="005A6C96" w:rsidRDefault="005A6C96" w:rsidP="00701410">
      <w:pPr>
        <w:pStyle w:val="Heading4"/>
        <w:rPr>
          <w:rFonts w:cs="Arial"/>
        </w:rPr>
      </w:pPr>
    </w:p>
    <w:p w14:paraId="1889997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1D0E9C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6A5740C" w14:textId="77777777" w:rsidR="00701410" w:rsidRDefault="00701410" w:rsidP="00701410">
      <w:pPr>
        <w:pStyle w:val="Heading2"/>
        <w:rPr>
          <w:lang w:eastAsia="ja-JP"/>
        </w:rPr>
      </w:pPr>
      <w:r>
        <w:rPr>
          <w:lang w:eastAsia="ja-JP"/>
        </w:rPr>
        <w:t>3.1</w:t>
      </w:r>
      <w:r>
        <w:rPr>
          <w:lang w:eastAsia="ja-JP"/>
        </w:rPr>
        <w:tab/>
        <w:t>SAx/CTs</w:t>
      </w:r>
    </w:p>
    <w:p w14:paraId="4461DAD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4FB9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503A98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88AFD80" w14:textId="77777777" w:rsidR="005A6C96" w:rsidRDefault="00815869" w:rsidP="005A6C96">
      <w:pPr>
        <w:pStyle w:val="Heading2"/>
      </w:pPr>
      <w:r>
        <w:t>4</w:t>
      </w:r>
      <w:r w:rsidR="005A6C96">
        <w:t>.</w:t>
      </w:r>
      <w:r w:rsidR="005A6C96">
        <w:tab/>
        <w:t>References</w:t>
      </w:r>
    </w:p>
    <w:p w14:paraId="372BFB7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D5A76D2" w14:textId="77777777" w:rsidR="001C0DFD" w:rsidRPr="001C0DFD" w:rsidRDefault="001C0DFD" w:rsidP="008C27C1">
      <w:pPr>
        <w:spacing w:after="0"/>
        <w:rPr>
          <w:rFonts w:ascii="Arial" w:hAnsi="Arial"/>
          <w:sz w:val="21"/>
          <w:szCs w:val="21"/>
          <w:u w:val="single"/>
          <w:lang w:eastAsia="ja-JP"/>
        </w:rPr>
      </w:pPr>
      <w:r w:rsidRPr="001C0DFD">
        <w:rPr>
          <w:rFonts w:ascii="Arial" w:hAnsi="Arial"/>
          <w:sz w:val="21"/>
          <w:szCs w:val="21"/>
          <w:u w:val="single"/>
          <w:lang w:eastAsia="ja-JP"/>
        </w:rPr>
        <w:t>RAN4#92</w:t>
      </w:r>
    </w:p>
    <w:p w14:paraId="028D1C6D" w14:textId="77777777" w:rsidR="008C27C1" w:rsidRDefault="008C27C1" w:rsidP="008C27C1">
      <w:pPr>
        <w:spacing w:after="0"/>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R4-190</w:t>
      </w:r>
      <w:r>
        <w:rPr>
          <w:rFonts w:ascii="Arial" w:hAnsi="Arial"/>
          <w:sz w:val="21"/>
          <w:szCs w:val="21"/>
          <w:lang w:eastAsia="ja-JP"/>
        </w:rPr>
        <w:t xml:space="preserve">9585 </w:t>
      </w:r>
      <w:r>
        <w:rPr>
          <w:rFonts w:ascii="Arial" w:hAnsi="Arial"/>
          <w:sz w:val="21"/>
          <w:szCs w:val="21"/>
          <w:lang w:eastAsia="ja-JP"/>
        </w:rPr>
        <w:tab/>
        <w:t>n1 30MHz Requirements, Qualcomm</w:t>
      </w:r>
    </w:p>
    <w:p w14:paraId="7A8835AB" w14:textId="77777777" w:rsidR="008C27C1" w:rsidRDefault="008C27C1" w:rsidP="008C27C1">
      <w:pPr>
        <w:spacing w:after="0"/>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-1908890</w:t>
      </w:r>
      <w:r>
        <w:rPr>
          <w:rFonts w:ascii="Arial" w:hAnsi="Arial"/>
          <w:sz w:val="21"/>
          <w:szCs w:val="21"/>
          <w:lang w:eastAsia="ja-JP"/>
        </w:rPr>
        <w:tab/>
        <w:t>Band n1 – 30MHz CBW – Work Plan, Ericsson</w:t>
      </w:r>
    </w:p>
    <w:p w14:paraId="567FEA8A" w14:textId="77777777" w:rsidR="008C27C1" w:rsidRDefault="008C27C1" w:rsidP="008C27C1">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-1908891</w:t>
      </w:r>
      <w:r>
        <w:rPr>
          <w:rFonts w:ascii="Arial" w:hAnsi="Arial"/>
          <w:sz w:val="21"/>
          <w:szCs w:val="21"/>
          <w:lang w:eastAsia="ja-JP"/>
        </w:rPr>
        <w:tab/>
        <w:t>Band n1 – 30MHz CBW – Draft CR to TS 38.104, Ericsson</w:t>
      </w:r>
    </w:p>
    <w:p w14:paraId="0455A600" w14:textId="77777777" w:rsidR="008C27C1" w:rsidRDefault="008C27C1" w:rsidP="008C27C1">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-1908892</w:t>
      </w:r>
      <w:r>
        <w:rPr>
          <w:rFonts w:ascii="Arial" w:hAnsi="Arial"/>
          <w:sz w:val="21"/>
          <w:szCs w:val="21"/>
          <w:lang w:eastAsia="ja-JP"/>
        </w:rPr>
        <w:tab/>
        <w:t>Band n1 – 30MHz CBW – UE RF REFSENS, Ericsson</w:t>
      </w:r>
    </w:p>
    <w:p w14:paraId="64CDF6C2" w14:textId="77777777" w:rsidR="008C27C1" w:rsidRDefault="008C27C1" w:rsidP="008C27C1">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 xml:space="preserve">[5] </w:t>
      </w:r>
      <w:r w:rsidRPr="00C703C4">
        <w:rPr>
          <w:rFonts w:ascii="Arial" w:hAnsi="Arial"/>
          <w:sz w:val="21"/>
          <w:szCs w:val="21"/>
          <w:lang w:eastAsia="ja-JP"/>
        </w:rPr>
        <w:t>R4</w:t>
      </w:r>
      <w:r>
        <w:rPr>
          <w:rFonts w:ascii="Arial" w:hAnsi="Arial"/>
          <w:sz w:val="21"/>
          <w:szCs w:val="21"/>
          <w:lang w:eastAsia="ja-JP"/>
        </w:rPr>
        <w:t>-1908893</w:t>
      </w:r>
      <w:r>
        <w:rPr>
          <w:rFonts w:ascii="Arial" w:hAnsi="Arial"/>
          <w:sz w:val="21"/>
          <w:szCs w:val="21"/>
          <w:lang w:eastAsia="ja-JP"/>
        </w:rPr>
        <w:tab/>
        <w:t>Band n1 – 30MHz CBW – UE RF spurious and A-MPR simulation assumptions, Ericsson</w:t>
      </w:r>
    </w:p>
    <w:p w14:paraId="4C80697C" w14:textId="77777777" w:rsidR="00F12F97" w:rsidRDefault="00F12F97" w:rsidP="008C27C1">
      <w:pPr>
        <w:overflowPunct/>
        <w:autoSpaceDE/>
        <w:autoSpaceDN/>
        <w:snapToGrid w:val="0"/>
        <w:spacing w:after="0"/>
        <w:ind w:left="1701" w:hanging="1695"/>
        <w:textAlignment w:val="auto"/>
        <w:rPr>
          <w:rFonts w:ascii="Arial" w:hAnsi="Arial"/>
          <w:sz w:val="21"/>
          <w:szCs w:val="21"/>
          <w:lang w:eastAsia="ja-JP"/>
        </w:rPr>
      </w:pPr>
    </w:p>
    <w:p w14:paraId="755BA14C" w14:textId="77777777" w:rsidR="001C0DFD" w:rsidRPr="001C0DFD" w:rsidRDefault="001C0DFD" w:rsidP="008C27C1">
      <w:pPr>
        <w:overflowPunct/>
        <w:autoSpaceDE/>
        <w:autoSpaceDN/>
        <w:snapToGrid w:val="0"/>
        <w:spacing w:after="0"/>
        <w:ind w:left="1701" w:hanging="1695"/>
        <w:textAlignment w:val="auto"/>
        <w:rPr>
          <w:rFonts w:ascii="Arial" w:hAnsi="Arial"/>
          <w:sz w:val="21"/>
          <w:szCs w:val="21"/>
          <w:u w:val="single"/>
          <w:lang w:eastAsia="ja-JP"/>
        </w:rPr>
      </w:pPr>
      <w:r w:rsidRPr="001C0DFD">
        <w:rPr>
          <w:rFonts w:ascii="Arial" w:hAnsi="Arial"/>
          <w:sz w:val="21"/>
          <w:szCs w:val="21"/>
          <w:u w:val="single"/>
          <w:lang w:eastAsia="ja-JP"/>
        </w:rPr>
        <w:t>RAN4#92b</w:t>
      </w:r>
    </w:p>
    <w:p w14:paraId="5747C5FC" w14:textId="77777777" w:rsidR="003E3A1A" w:rsidRDefault="001C0DFD" w:rsidP="003E3A1A">
      <w:pPr>
        <w:overflowPunct/>
        <w:autoSpaceDE/>
        <w:autoSpaceDN/>
        <w:snapToGrid w:val="0"/>
        <w:spacing w:after="0"/>
        <w:textAlignment w:val="auto"/>
        <w:rPr>
          <w:rFonts w:ascii="Arial" w:hAnsi="Arial" w:cs="Arial"/>
          <w:bCs/>
          <w:lang w:eastAsia="ja-JP"/>
        </w:rPr>
      </w:pPr>
      <w:r w:rsidRPr="001C0DFD">
        <w:rPr>
          <w:rFonts w:ascii="Arial" w:hAnsi="Arial" w:cs="Arial"/>
          <w:bCs/>
          <w:lang w:eastAsia="ja-JP"/>
        </w:rPr>
        <w:t>[</w:t>
      </w:r>
      <w:r>
        <w:rPr>
          <w:rFonts w:ascii="Arial" w:hAnsi="Arial" w:cs="Arial"/>
          <w:bCs/>
          <w:lang w:eastAsia="ja-JP"/>
        </w:rPr>
        <w:t>6</w:t>
      </w:r>
      <w:r w:rsidRPr="001C0DFD">
        <w:rPr>
          <w:rFonts w:ascii="Arial" w:hAnsi="Arial" w:cs="Arial"/>
          <w:bCs/>
          <w:lang w:eastAsia="ja-JP"/>
        </w:rPr>
        <w:t>]</w:t>
      </w:r>
      <w:r>
        <w:rPr>
          <w:rFonts w:ascii="Arial" w:hAnsi="Arial" w:cs="Arial"/>
          <w:bCs/>
          <w:lang w:eastAsia="ja-JP"/>
        </w:rPr>
        <w:t xml:space="preserve"> R4-1911816</w:t>
      </w:r>
      <w:r>
        <w:rPr>
          <w:rFonts w:ascii="Arial" w:hAnsi="Arial" w:cs="Arial"/>
          <w:bCs/>
          <w:lang w:eastAsia="ja-JP"/>
        </w:rPr>
        <w:tab/>
      </w:r>
      <w:r w:rsidRPr="001C0DFD">
        <w:rPr>
          <w:rFonts w:ascii="Arial" w:hAnsi="Arial" w:cs="Arial"/>
          <w:bCs/>
          <w:lang w:eastAsia="ja-JP"/>
        </w:rPr>
        <w:t xml:space="preserve">Band n1 Wider CBW - UE requirements </w:t>
      </w:r>
      <w:r>
        <w:rPr>
          <w:rFonts w:ascii="Arial" w:hAnsi="Arial" w:cs="Arial"/>
          <w:bCs/>
          <w:lang w:eastAsia="ja-JP"/>
        </w:rPr>
        <w:t>–</w:t>
      </w:r>
      <w:r w:rsidRPr="001C0DFD">
        <w:rPr>
          <w:rFonts w:ascii="Arial" w:hAnsi="Arial" w:cs="Arial"/>
          <w:bCs/>
          <w:lang w:eastAsia="ja-JP"/>
        </w:rPr>
        <w:t xml:space="preserve"> REFSENS</w:t>
      </w:r>
      <w:r>
        <w:rPr>
          <w:rFonts w:ascii="Arial" w:hAnsi="Arial" w:cs="Arial"/>
          <w:bCs/>
          <w:lang w:eastAsia="ja-JP"/>
        </w:rPr>
        <w:t>, Ericsson</w:t>
      </w:r>
      <w:r>
        <w:rPr>
          <w:rFonts w:ascii="Arial" w:hAnsi="Arial" w:cs="Arial"/>
          <w:bCs/>
          <w:lang w:eastAsia="ja-JP"/>
        </w:rPr>
        <w:tab/>
      </w:r>
    </w:p>
    <w:p w14:paraId="77834B9B" w14:textId="77777777" w:rsidR="001C0DFD" w:rsidRPr="001C0DFD" w:rsidRDefault="001C0DFD"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Pr="001C0DFD">
        <w:rPr>
          <w:rFonts w:ascii="Arial" w:hAnsi="Arial" w:cs="Arial"/>
          <w:bCs/>
          <w:lang w:eastAsia="ja-JP"/>
        </w:rPr>
        <w:t xml:space="preserve">R4-1911817 </w:t>
      </w:r>
      <w:r>
        <w:rPr>
          <w:rFonts w:ascii="Arial" w:hAnsi="Arial" w:cs="Arial"/>
          <w:bCs/>
          <w:lang w:eastAsia="ja-JP"/>
        </w:rPr>
        <w:tab/>
      </w:r>
      <w:r w:rsidRPr="001C0DFD">
        <w:rPr>
          <w:rFonts w:ascii="Arial" w:hAnsi="Arial" w:cs="Arial"/>
          <w:bCs/>
          <w:lang w:eastAsia="ja-JP"/>
        </w:rPr>
        <w:t>Band n1 Wider CBW - UE requirements - Spurious and AMPR</w:t>
      </w:r>
      <w:r>
        <w:rPr>
          <w:rFonts w:ascii="Arial" w:hAnsi="Arial" w:cs="Arial"/>
          <w:bCs/>
          <w:lang w:eastAsia="ja-JP"/>
        </w:rPr>
        <w:t>, Ericsson</w:t>
      </w:r>
    </w:p>
    <w:p w14:paraId="02F86B34" w14:textId="77777777" w:rsidR="00701410" w:rsidRDefault="001C0DFD"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1C0DFD">
        <w:rPr>
          <w:rFonts w:ascii="Arial" w:hAnsi="Arial" w:cs="Arial"/>
          <w:lang w:eastAsia="ja-JP"/>
        </w:rPr>
        <w:t xml:space="preserve">R4-1911818 </w:t>
      </w:r>
      <w:r>
        <w:rPr>
          <w:rFonts w:ascii="Arial" w:hAnsi="Arial" w:cs="Arial"/>
          <w:lang w:eastAsia="ja-JP"/>
        </w:rPr>
        <w:tab/>
      </w:r>
      <w:r w:rsidRPr="001C0DFD">
        <w:rPr>
          <w:rFonts w:ascii="Arial" w:hAnsi="Arial" w:cs="Arial"/>
          <w:lang w:eastAsia="ja-JP"/>
        </w:rPr>
        <w:t>Band n1 Wider CBW - UE requirements - AMPR simulation results</w:t>
      </w:r>
      <w:r>
        <w:rPr>
          <w:rFonts w:ascii="Arial" w:hAnsi="Arial" w:cs="Arial"/>
          <w:lang w:eastAsia="ja-JP"/>
        </w:rPr>
        <w:t>, Ericsson</w:t>
      </w:r>
    </w:p>
    <w:p w14:paraId="0F3560F7" w14:textId="77777777" w:rsidR="001C0DFD" w:rsidRDefault="001C0DFD"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[9] R4-1912561 </w:t>
      </w:r>
      <w:r>
        <w:rPr>
          <w:rFonts w:ascii="Arial" w:hAnsi="Arial" w:cs="Arial"/>
          <w:lang w:eastAsia="ja-JP"/>
        </w:rPr>
        <w:tab/>
      </w:r>
      <w:r w:rsidRPr="001C0DFD">
        <w:rPr>
          <w:rFonts w:ascii="Arial" w:hAnsi="Arial" w:cs="Arial"/>
          <w:lang w:eastAsia="ja-JP"/>
        </w:rPr>
        <w:t>n1 30MHz REFSENS</w:t>
      </w:r>
      <w:r>
        <w:rPr>
          <w:rFonts w:ascii="Arial" w:hAnsi="Arial" w:cs="Arial"/>
          <w:lang w:eastAsia="ja-JP"/>
        </w:rPr>
        <w:t>, Qualcomm</w:t>
      </w:r>
    </w:p>
    <w:p w14:paraId="0DD5AA9E" w14:textId="77777777" w:rsidR="001C0DFD" w:rsidRPr="003E3A1A" w:rsidRDefault="001C0DFD" w:rsidP="001C0DFD">
      <w:pPr>
        <w:overflowPunct/>
        <w:autoSpaceDE/>
        <w:autoSpaceDN/>
        <w:snapToGrid w:val="0"/>
        <w:spacing w:after="0"/>
        <w:ind w:left="1695" w:hanging="1695"/>
        <w:textAlignment w:val="auto"/>
        <w:rPr>
          <w:rFonts w:ascii="Arial" w:hAnsi="Arial" w:cs="Arial"/>
          <w:lang w:eastAsia="ja-JP"/>
        </w:rPr>
      </w:pPr>
      <w:r>
        <w:rPr>
          <w:rFonts w:ascii="Arial" w:hAnsi="Arial" w:cs="Arial"/>
          <w:lang w:eastAsia="ja-JP"/>
        </w:rPr>
        <w:t>[10]</w:t>
      </w:r>
      <w:r w:rsidRPr="001C0DFD">
        <w:rPr>
          <w:rFonts w:ascii="Arial" w:hAnsi="Arial" w:cs="Arial"/>
          <w:lang w:eastAsia="ja-JP"/>
        </w:rPr>
        <w:t xml:space="preserve">R4-1912978  </w:t>
      </w:r>
      <w:r>
        <w:rPr>
          <w:rFonts w:ascii="Arial" w:hAnsi="Arial" w:cs="Arial"/>
          <w:lang w:eastAsia="ja-JP"/>
        </w:rPr>
        <w:tab/>
      </w:r>
      <w:r w:rsidRPr="001C0DFD">
        <w:rPr>
          <w:rFonts w:ascii="Arial" w:hAnsi="Arial" w:cs="Arial"/>
          <w:lang w:eastAsia="ja-JP"/>
        </w:rPr>
        <w:t>WF on RF requirements for adding CBW to band n1</w:t>
      </w:r>
      <w:r>
        <w:rPr>
          <w:rFonts w:ascii="Arial" w:hAnsi="Arial" w:cs="Arial"/>
          <w:lang w:eastAsia="ja-JP"/>
        </w:rPr>
        <w:t>, Qualcomm, Huawei, China Unicom, Ericsson</w:t>
      </w:r>
    </w:p>
    <w:p w14:paraId="58FF336F" w14:textId="77777777" w:rsidR="00C00ACE" w:rsidRPr="00C00ACE" w:rsidRDefault="00C00ACE" w:rsidP="00C00ACE">
      <w:pPr>
        <w:overflowPunct/>
        <w:autoSpaceDE/>
        <w:autoSpaceDN/>
        <w:snapToGrid w:val="0"/>
        <w:spacing w:after="0"/>
        <w:ind w:left="1701" w:hanging="1695"/>
        <w:textAlignment w:val="auto"/>
        <w:rPr>
          <w:rFonts w:ascii="Arial" w:hAnsi="Arial"/>
          <w:sz w:val="21"/>
          <w:szCs w:val="21"/>
          <w:u w:val="single"/>
          <w:lang w:val="en-US" w:eastAsia="ja-JP"/>
        </w:rPr>
      </w:pPr>
      <w:r w:rsidRPr="00C00ACE">
        <w:rPr>
          <w:rFonts w:ascii="Arial" w:hAnsi="Arial"/>
          <w:sz w:val="21"/>
          <w:szCs w:val="21"/>
          <w:u w:val="single"/>
          <w:lang w:val="en-US" w:eastAsia="ja-JP"/>
        </w:rPr>
        <w:t>RAN4#93</w:t>
      </w:r>
    </w:p>
    <w:p w14:paraId="51650077" w14:textId="77777777" w:rsidR="00C00ACE" w:rsidRPr="00C00ACE" w:rsidRDefault="00C00ACE" w:rsidP="00C00ACE">
      <w:pPr>
        <w:overflowPunct/>
        <w:autoSpaceDE/>
        <w:autoSpaceDN/>
        <w:snapToGrid w:val="0"/>
        <w:spacing w:after="0"/>
        <w:ind w:left="1701" w:hanging="1695"/>
        <w:textAlignment w:val="auto"/>
        <w:rPr>
          <w:rFonts w:ascii="Arial" w:hAnsi="Arial"/>
          <w:sz w:val="21"/>
          <w:szCs w:val="21"/>
          <w:lang w:val="en-US" w:eastAsia="ja-JP"/>
        </w:rPr>
      </w:pPr>
      <w:r w:rsidRPr="00C00ACE">
        <w:rPr>
          <w:rFonts w:ascii="Arial" w:hAnsi="Arial"/>
          <w:sz w:val="21"/>
          <w:szCs w:val="21"/>
          <w:lang w:eastAsia="ja-JP"/>
        </w:rPr>
        <w:t>[11]</w:t>
      </w:r>
      <w:r>
        <w:rPr>
          <w:rFonts w:ascii="Arial" w:hAnsi="Arial"/>
          <w:sz w:val="21"/>
          <w:szCs w:val="21"/>
          <w:lang w:eastAsia="ja-JP"/>
        </w:rPr>
        <w:t xml:space="preserve"> R4-1913150</w:t>
      </w:r>
      <w:r>
        <w:rPr>
          <w:rFonts w:ascii="Arial" w:hAnsi="Arial"/>
          <w:sz w:val="21"/>
          <w:szCs w:val="21"/>
          <w:lang w:eastAsia="ja-JP"/>
        </w:rPr>
        <w:tab/>
      </w:r>
      <w:r w:rsidR="00FF38D1" w:rsidRPr="00FF38D1">
        <w:rPr>
          <w:rFonts w:ascii="Arial" w:hAnsi="Arial"/>
          <w:sz w:val="21"/>
          <w:szCs w:val="21"/>
          <w:lang w:eastAsia="ja-JP"/>
        </w:rPr>
        <w:t>n1 Wide BW AMPR</w:t>
      </w:r>
      <w:r w:rsidR="00FF38D1">
        <w:rPr>
          <w:rFonts w:ascii="Arial" w:hAnsi="Arial"/>
          <w:sz w:val="21"/>
          <w:szCs w:val="21"/>
          <w:lang w:eastAsia="ja-JP"/>
        </w:rPr>
        <w:t>, Qualcomm</w:t>
      </w:r>
    </w:p>
    <w:p w14:paraId="2ACFB896" w14:textId="77777777"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[12]</w:t>
      </w:r>
      <w:r w:rsidR="00FF38D1">
        <w:rPr>
          <w:rFonts w:ascii="Arial" w:hAnsi="Arial"/>
          <w:sz w:val="21"/>
          <w:szCs w:val="21"/>
          <w:lang w:eastAsia="ja-JP"/>
        </w:rPr>
        <w:t xml:space="preserve"> R4-1913153</w:t>
      </w:r>
      <w:r w:rsidR="00FF38D1">
        <w:rPr>
          <w:rFonts w:ascii="Arial" w:hAnsi="Arial"/>
          <w:sz w:val="21"/>
          <w:szCs w:val="21"/>
          <w:lang w:eastAsia="ja-JP"/>
        </w:rPr>
        <w:tab/>
      </w:r>
      <w:r w:rsidR="00FF38D1" w:rsidRPr="00FF38D1">
        <w:rPr>
          <w:rFonts w:ascii="Arial" w:hAnsi="Arial"/>
          <w:sz w:val="21"/>
          <w:szCs w:val="21"/>
          <w:lang w:eastAsia="ja-JP"/>
        </w:rPr>
        <w:t>n1 REFSENS</w:t>
      </w:r>
      <w:r w:rsidR="00FF38D1">
        <w:rPr>
          <w:rFonts w:ascii="Arial" w:hAnsi="Arial"/>
          <w:sz w:val="21"/>
          <w:szCs w:val="21"/>
          <w:lang w:eastAsia="ja-JP"/>
        </w:rPr>
        <w:t>, Qualcomm</w:t>
      </w:r>
    </w:p>
    <w:p w14:paraId="7DE926C8" w14:textId="77777777"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[13]</w:t>
      </w:r>
      <w:r w:rsidR="009E09D9">
        <w:rPr>
          <w:rFonts w:ascii="Arial" w:hAnsi="Arial"/>
          <w:sz w:val="21"/>
          <w:szCs w:val="21"/>
          <w:lang w:eastAsia="ja-JP"/>
        </w:rPr>
        <w:t xml:space="preserve"> </w:t>
      </w:r>
      <w:r w:rsidR="009E09D9" w:rsidRPr="009E09D9">
        <w:rPr>
          <w:rFonts w:ascii="Arial" w:hAnsi="Arial"/>
          <w:sz w:val="21"/>
          <w:szCs w:val="21"/>
          <w:lang w:eastAsia="ja-JP"/>
        </w:rPr>
        <w:t xml:space="preserve">R4-1914393 </w:t>
      </w:r>
      <w:r w:rsidR="009E09D9">
        <w:rPr>
          <w:rFonts w:ascii="Arial" w:hAnsi="Arial"/>
          <w:sz w:val="21"/>
          <w:szCs w:val="21"/>
          <w:lang w:eastAsia="ja-JP"/>
        </w:rPr>
        <w:tab/>
      </w:r>
      <w:r w:rsidR="009E09D9" w:rsidRPr="009E09D9">
        <w:rPr>
          <w:rFonts w:ascii="Arial" w:hAnsi="Arial"/>
          <w:sz w:val="21"/>
          <w:szCs w:val="21"/>
          <w:lang w:eastAsia="ja-JP"/>
        </w:rPr>
        <w:t>Band n1 Wider CBW - UE requirements - AMPR simulation results</w:t>
      </w:r>
      <w:r w:rsidR="009E09D9">
        <w:rPr>
          <w:rFonts w:ascii="Arial" w:hAnsi="Arial"/>
          <w:sz w:val="21"/>
          <w:szCs w:val="21"/>
          <w:lang w:eastAsia="ja-JP"/>
        </w:rPr>
        <w:t>, Ericsson</w:t>
      </w:r>
    </w:p>
    <w:p w14:paraId="7481D41E" w14:textId="77777777"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[14]</w:t>
      </w:r>
      <w:r w:rsidR="009E09D9">
        <w:rPr>
          <w:rFonts w:ascii="Arial" w:hAnsi="Arial"/>
          <w:sz w:val="21"/>
          <w:szCs w:val="21"/>
          <w:lang w:eastAsia="ja-JP"/>
        </w:rPr>
        <w:t xml:space="preserve"> </w:t>
      </w:r>
      <w:r w:rsidR="009E09D9" w:rsidRPr="009E09D9">
        <w:rPr>
          <w:rFonts w:ascii="Arial" w:hAnsi="Arial"/>
          <w:sz w:val="21"/>
          <w:szCs w:val="21"/>
          <w:lang w:eastAsia="ja-JP"/>
        </w:rPr>
        <w:t>R4-1916056  WF on RF requirements for adding CBW to band n1</w:t>
      </w:r>
      <w:r w:rsidR="009E09D9">
        <w:rPr>
          <w:rFonts w:ascii="Arial" w:hAnsi="Arial"/>
          <w:sz w:val="21"/>
          <w:szCs w:val="21"/>
          <w:lang w:eastAsia="ja-JP"/>
        </w:rPr>
        <w:t>, Qualcomm, Huawei, Ericsson</w:t>
      </w:r>
    </w:p>
    <w:p w14:paraId="33B380B4" w14:textId="77777777" w:rsidR="00337EA8" w:rsidRPr="00337EA8" w:rsidRDefault="00337EA8" w:rsidP="00C00ACE">
      <w:pPr>
        <w:overflowPunct/>
        <w:autoSpaceDE/>
        <w:autoSpaceDN/>
        <w:snapToGrid w:val="0"/>
        <w:spacing w:after="0"/>
        <w:ind w:left="1701" w:hanging="1695"/>
        <w:textAlignment w:val="auto"/>
        <w:rPr>
          <w:rFonts w:ascii="Arial" w:hAnsi="Arial"/>
          <w:b/>
          <w:sz w:val="21"/>
          <w:szCs w:val="21"/>
          <w:lang w:eastAsia="ja-JP"/>
        </w:rPr>
      </w:pPr>
      <w:r>
        <w:rPr>
          <w:rFonts w:ascii="Arial" w:hAnsi="Arial"/>
          <w:sz w:val="21"/>
          <w:szCs w:val="21"/>
          <w:lang w:eastAsia="ja-JP"/>
        </w:rPr>
        <w:lastRenderedPageBreak/>
        <w:t>[15] R4-1915429</w:t>
      </w:r>
      <w:r>
        <w:rPr>
          <w:rFonts w:ascii="Arial" w:hAnsi="Arial"/>
          <w:sz w:val="21"/>
          <w:szCs w:val="21"/>
          <w:lang w:eastAsia="ja-JP"/>
        </w:rPr>
        <w:tab/>
      </w:r>
      <w:r w:rsidRPr="00337EA8">
        <w:rPr>
          <w:rFonts w:ascii="Arial" w:hAnsi="Arial"/>
          <w:sz w:val="21"/>
          <w:szCs w:val="21"/>
          <w:lang w:eastAsia="ja-JP"/>
        </w:rPr>
        <w:t>Experimental measurements for n1 40MHz REFSENS and n34 protection</w:t>
      </w:r>
      <w:r>
        <w:rPr>
          <w:rFonts w:ascii="Arial" w:hAnsi="Arial"/>
          <w:sz w:val="21"/>
          <w:szCs w:val="21"/>
          <w:lang w:eastAsia="ja-JP"/>
        </w:rPr>
        <w:t>, Skyworks Solutions Inc.</w:t>
      </w:r>
    </w:p>
    <w:p w14:paraId="085D5256" w14:textId="77777777" w:rsidR="002E6E93" w:rsidRDefault="002E6E93" w:rsidP="002E6E93">
      <w:pPr>
        <w:overflowPunct/>
        <w:autoSpaceDE/>
        <w:autoSpaceDN/>
        <w:snapToGrid w:val="0"/>
        <w:spacing w:after="0"/>
        <w:ind w:left="1701" w:hanging="1695"/>
        <w:textAlignment w:val="auto"/>
        <w:rPr>
          <w:rFonts w:ascii="Arial" w:hAnsi="Arial"/>
          <w:sz w:val="21"/>
          <w:szCs w:val="21"/>
          <w:u w:val="single"/>
          <w:lang w:val="en-US" w:eastAsia="ja-JP"/>
        </w:rPr>
      </w:pPr>
      <w:r w:rsidRPr="00C00ACE">
        <w:rPr>
          <w:rFonts w:ascii="Arial" w:hAnsi="Arial"/>
          <w:sz w:val="21"/>
          <w:szCs w:val="21"/>
          <w:u w:val="single"/>
          <w:lang w:val="en-US" w:eastAsia="ja-JP"/>
        </w:rPr>
        <w:t>RAN4#9</w:t>
      </w:r>
      <w:r>
        <w:rPr>
          <w:rFonts w:ascii="Arial" w:hAnsi="Arial"/>
          <w:sz w:val="21"/>
          <w:szCs w:val="21"/>
          <w:u w:val="single"/>
          <w:lang w:val="en-US" w:eastAsia="ja-JP"/>
        </w:rPr>
        <w:t>4e</w:t>
      </w:r>
    </w:p>
    <w:p w14:paraId="7F2C51A7" w14:textId="77777777" w:rsidR="00240884" w:rsidRDefault="00240884" w:rsidP="002E6E93">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[16] R4-2000825</w:t>
      </w:r>
      <w:r>
        <w:rPr>
          <w:rFonts w:ascii="Arial" w:hAnsi="Arial"/>
          <w:sz w:val="21"/>
          <w:szCs w:val="21"/>
          <w:lang w:eastAsia="ja-JP"/>
        </w:rPr>
        <w:tab/>
      </w:r>
      <w:r w:rsidRPr="00240884">
        <w:rPr>
          <w:rFonts w:ascii="Arial" w:hAnsi="Arial"/>
          <w:sz w:val="21"/>
          <w:szCs w:val="21"/>
          <w:lang w:eastAsia="ja-JP"/>
        </w:rPr>
        <w:t>Simulation results for 30 and 40 MHz CBW, Huawei, HiSilicon</w:t>
      </w:r>
    </w:p>
    <w:p w14:paraId="62457E82" w14:textId="77777777" w:rsidR="00240884" w:rsidRDefault="00240884" w:rsidP="00240884">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[17] R4-2002843</w:t>
      </w:r>
      <w:r>
        <w:rPr>
          <w:rFonts w:ascii="Arial" w:hAnsi="Arial"/>
          <w:sz w:val="21"/>
          <w:szCs w:val="21"/>
          <w:lang w:eastAsia="ja-JP"/>
        </w:rPr>
        <w:tab/>
      </w:r>
      <w:r w:rsidRPr="00240884">
        <w:rPr>
          <w:rFonts w:ascii="Arial" w:hAnsi="Arial"/>
          <w:sz w:val="21"/>
          <w:szCs w:val="21"/>
          <w:lang w:eastAsia="ja-JP"/>
        </w:rPr>
        <w:t>CR to 38.101-1 Band n1 - wider CBW - Addiitional Channel B</w:t>
      </w:r>
      <w:r>
        <w:rPr>
          <w:rFonts w:ascii="Arial" w:hAnsi="Arial"/>
          <w:sz w:val="21"/>
          <w:szCs w:val="21"/>
          <w:lang w:eastAsia="ja-JP"/>
        </w:rPr>
        <w:t xml:space="preserve">W, </w:t>
      </w:r>
      <w:r w:rsidRPr="00240884">
        <w:rPr>
          <w:rFonts w:ascii="Arial" w:hAnsi="Arial"/>
          <w:sz w:val="21"/>
          <w:szCs w:val="21"/>
          <w:lang w:eastAsia="ja-JP"/>
        </w:rPr>
        <w:t>Ericsson, Huawei, China Unicom</w:t>
      </w:r>
    </w:p>
    <w:p w14:paraId="1F133166" w14:textId="77777777" w:rsidR="00240884" w:rsidRPr="00C00ACE" w:rsidRDefault="00240884" w:rsidP="00240884">
      <w:pPr>
        <w:overflowPunct/>
        <w:autoSpaceDE/>
        <w:autoSpaceDN/>
        <w:snapToGrid w:val="0"/>
        <w:spacing w:after="0"/>
        <w:ind w:left="1701" w:hanging="1695"/>
        <w:textAlignment w:val="auto"/>
        <w:rPr>
          <w:rFonts w:ascii="Arial" w:hAnsi="Arial"/>
          <w:sz w:val="21"/>
          <w:szCs w:val="21"/>
          <w:u w:val="single"/>
          <w:lang w:val="en-US" w:eastAsia="ja-JP"/>
        </w:rPr>
      </w:pPr>
      <w:r>
        <w:rPr>
          <w:rFonts w:ascii="Arial" w:hAnsi="Arial"/>
          <w:sz w:val="21"/>
          <w:szCs w:val="21"/>
          <w:lang w:eastAsia="ja-JP"/>
        </w:rPr>
        <w:t>[18] R4-2002844</w:t>
      </w:r>
      <w:r>
        <w:rPr>
          <w:rFonts w:ascii="Arial" w:hAnsi="Arial"/>
          <w:sz w:val="21"/>
          <w:szCs w:val="21"/>
          <w:lang w:eastAsia="ja-JP"/>
        </w:rPr>
        <w:tab/>
      </w:r>
      <w:r w:rsidRPr="00240884">
        <w:rPr>
          <w:rFonts w:ascii="Arial" w:hAnsi="Arial"/>
          <w:sz w:val="21"/>
          <w:szCs w:val="21"/>
          <w:lang w:eastAsia="ja-JP"/>
        </w:rPr>
        <w:t>CR to 38.10</w:t>
      </w:r>
      <w:r>
        <w:rPr>
          <w:rFonts w:ascii="Arial" w:hAnsi="Arial"/>
          <w:sz w:val="21"/>
          <w:szCs w:val="21"/>
          <w:lang w:eastAsia="ja-JP"/>
        </w:rPr>
        <w:t>4</w:t>
      </w:r>
      <w:r w:rsidRPr="00240884">
        <w:rPr>
          <w:rFonts w:ascii="Arial" w:hAnsi="Arial"/>
          <w:sz w:val="21"/>
          <w:szCs w:val="21"/>
          <w:lang w:eastAsia="ja-JP"/>
        </w:rPr>
        <w:t xml:space="preserve"> Band n1 - wider CBW - Addiitional Channel B</w:t>
      </w:r>
      <w:r>
        <w:rPr>
          <w:rFonts w:ascii="Arial" w:hAnsi="Arial"/>
          <w:sz w:val="21"/>
          <w:szCs w:val="21"/>
          <w:lang w:eastAsia="ja-JP"/>
        </w:rPr>
        <w:t xml:space="preserve">W, </w:t>
      </w:r>
      <w:r w:rsidRPr="00240884">
        <w:rPr>
          <w:rFonts w:ascii="Arial" w:hAnsi="Arial"/>
          <w:sz w:val="21"/>
          <w:szCs w:val="21"/>
          <w:lang w:eastAsia="ja-JP"/>
        </w:rPr>
        <w:t>Ericsson, Huawei, China Unicom</w:t>
      </w:r>
      <w:r>
        <w:rPr>
          <w:rFonts w:ascii="Arial" w:hAnsi="Arial"/>
          <w:sz w:val="21"/>
          <w:szCs w:val="21"/>
          <w:lang w:eastAsia="ja-JP"/>
        </w:rPr>
        <w:t xml:space="preserve"> </w:t>
      </w:r>
    </w:p>
    <w:p w14:paraId="3E5AC64F" w14:textId="77777777" w:rsidR="00C00ACE" w:rsidRPr="00C00ACE" w:rsidRDefault="00C00ACE" w:rsidP="00C00ACE">
      <w:pPr>
        <w:overflowPunct/>
        <w:autoSpaceDE/>
        <w:autoSpaceDN/>
        <w:snapToGrid w:val="0"/>
        <w:spacing w:after="0"/>
        <w:ind w:left="1701" w:hanging="1695"/>
        <w:textAlignment w:val="auto"/>
        <w:rPr>
          <w:rFonts w:ascii="Arial" w:hAnsi="Arial"/>
          <w:sz w:val="21"/>
          <w:szCs w:val="21"/>
          <w:lang w:eastAsia="ja-JP"/>
        </w:rPr>
      </w:pPr>
    </w:p>
    <w:p w14:paraId="3B769DA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8A675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8ABF28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78461D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CAB2AF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D9AEFE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BF1A1D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DBA9B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90B039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695621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BE1DD7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2F9B30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57335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58A7B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26993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D0408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74920D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B7DA22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DC1DDD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169A6F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D36AAB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3F302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427189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AE648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7F9C3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D98FC1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10BDFD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F96FAA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E1A66F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CA6E0" w14:textId="77777777" w:rsidR="00C97F91" w:rsidRDefault="00C97F91">
      <w:r>
        <w:separator/>
      </w:r>
    </w:p>
  </w:endnote>
  <w:endnote w:type="continuationSeparator" w:id="0">
    <w:p w14:paraId="77A8EA6A" w14:textId="77777777" w:rsidR="00C97F91" w:rsidRDefault="00C9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94D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FEC26" w14:textId="77777777" w:rsidR="00C97F91" w:rsidRDefault="00C97F91">
      <w:r>
        <w:separator/>
      </w:r>
    </w:p>
  </w:footnote>
  <w:footnote w:type="continuationSeparator" w:id="0">
    <w:p w14:paraId="12D595BA" w14:textId="77777777" w:rsidR="00C97F91" w:rsidRDefault="00C97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E2A"/>
    <w:rsid w:val="000276C5"/>
    <w:rsid w:val="0004456C"/>
    <w:rsid w:val="0005259B"/>
    <w:rsid w:val="00053FEE"/>
    <w:rsid w:val="00060AE4"/>
    <w:rsid w:val="000746A7"/>
    <w:rsid w:val="000910BB"/>
    <w:rsid w:val="000911E7"/>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DFD"/>
    <w:rsid w:val="001C4490"/>
    <w:rsid w:val="001D2C1A"/>
    <w:rsid w:val="001D3B58"/>
    <w:rsid w:val="001D3BA2"/>
    <w:rsid w:val="001D44B7"/>
    <w:rsid w:val="001E0075"/>
    <w:rsid w:val="001F1B1F"/>
    <w:rsid w:val="001F2A20"/>
    <w:rsid w:val="001F486F"/>
    <w:rsid w:val="00207DC4"/>
    <w:rsid w:val="0022485E"/>
    <w:rsid w:val="00240884"/>
    <w:rsid w:val="00243A99"/>
    <w:rsid w:val="0029567C"/>
    <w:rsid w:val="002C0B82"/>
    <w:rsid w:val="002E6E93"/>
    <w:rsid w:val="00301B7A"/>
    <w:rsid w:val="00306D59"/>
    <w:rsid w:val="00321E37"/>
    <w:rsid w:val="0032503A"/>
    <w:rsid w:val="00325EE1"/>
    <w:rsid w:val="003338BC"/>
    <w:rsid w:val="003357C0"/>
    <w:rsid w:val="00337EA8"/>
    <w:rsid w:val="00344D60"/>
    <w:rsid w:val="00346477"/>
    <w:rsid w:val="00347CB0"/>
    <w:rsid w:val="00352E29"/>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4FC7"/>
    <w:rsid w:val="004F218A"/>
    <w:rsid w:val="0050334E"/>
    <w:rsid w:val="00505387"/>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D387B"/>
    <w:rsid w:val="005E1D58"/>
    <w:rsid w:val="00610E37"/>
    <w:rsid w:val="006207ED"/>
    <w:rsid w:val="00626BC9"/>
    <w:rsid w:val="006458DF"/>
    <w:rsid w:val="00650D52"/>
    <w:rsid w:val="006615B2"/>
    <w:rsid w:val="00662313"/>
    <w:rsid w:val="00673911"/>
    <w:rsid w:val="00685DDF"/>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9D4"/>
    <w:rsid w:val="007E1D15"/>
    <w:rsid w:val="007E1DEA"/>
    <w:rsid w:val="007E2202"/>
    <w:rsid w:val="008145EA"/>
    <w:rsid w:val="00815869"/>
    <w:rsid w:val="00816B81"/>
    <w:rsid w:val="00823B90"/>
    <w:rsid w:val="0083266E"/>
    <w:rsid w:val="00845116"/>
    <w:rsid w:val="008546E5"/>
    <w:rsid w:val="00865EA8"/>
    <w:rsid w:val="00871653"/>
    <w:rsid w:val="00881D74"/>
    <w:rsid w:val="00881E7B"/>
    <w:rsid w:val="008836AC"/>
    <w:rsid w:val="00887422"/>
    <w:rsid w:val="0089166C"/>
    <w:rsid w:val="00893204"/>
    <w:rsid w:val="008960DE"/>
    <w:rsid w:val="008A36DF"/>
    <w:rsid w:val="008C1698"/>
    <w:rsid w:val="008C1A3D"/>
    <w:rsid w:val="008C27C1"/>
    <w:rsid w:val="008D01C3"/>
    <w:rsid w:val="008D1E13"/>
    <w:rsid w:val="008D6549"/>
    <w:rsid w:val="008D70D2"/>
    <w:rsid w:val="0090002C"/>
    <w:rsid w:val="00900AE8"/>
    <w:rsid w:val="00900DAD"/>
    <w:rsid w:val="0091408E"/>
    <w:rsid w:val="009378CA"/>
    <w:rsid w:val="00941D6E"/>
    <w:rsid w:val="0095025E"/>
    <w:rsid w:val="00955C4C"/>
    <w:rsid w:val="00995338"/>
    <w:rsid w:val="00996777"/>
    <w:rsid w:val="009C0BC7"/>
    <w:rsid w:val="009C6592"/>
    <w:rsid w:val="009E09D9"/>
    <w:rsid w:val="009E209B"/>
    <w:rsid w:val="009F0747"/>
    <w:rsid w:val="00A03514"/>
    <w:rsid w:val="00A17079"/>
    <w:rsid w:val="00A20E31"/>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4582"/>
    <w:rsid w:val="00B6300F"/>
    <w:rsid w:val="00B70389"/>
    <w:rsid w:val="00B84623"/>
    <w:rsid w:val="00BB66D5"/>
    <w:rsid w:val="00BC7E6E"/>
    <w:rsid w:val="00BE1D1F"/>
    <w:rsid w:val="00BE5E66"/>
    <w:rsid w:val="00C00281"/>
    <w:rsid w:val="00C00ACE"/>
    <w:rsid w:val="00C05625"/>
    <w:rsid w:val="00C1751E"/>
    <w:rsid w:val="00C17C6C"/>
    <w:rsid w:val="00C21339"/>
    <w:rsid w:val="00C266F9"/>
    <w:rsid w:val="00C371EA"/>
    <w:rsid w:val="00C445AD"/>
    <w:rsid w:val="00C44CBA"/>
    <w:rsid w:val="00C458F0"/>
    <w:rsid w:val="00C4666A"/>
    <w:rsid w:val="00C479A3"/>
    <w:rsid w:val="00C50477"/>
    <w:rsid w:val="00C72647"/>
    <w:rsid w:val="00C74DAF"/>
    <w:rsid w:val="00C80116"/>
    <w:rsid w:val="00C87BFC"/>
    <w:rsid w:val="00C97F91"/>
    <w:rsid w:val="00CD2434"/>
    <w:rsid w:val="00CE4E7C"/>
    <w:rsid w:val="00CF5E71"/>
    <w:rsid w:val="00CF7FAC"/>
    <w:rsid w:val="00D03448"/>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4C90"/>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2F97"/>
    <w:rsid w:val="00F16043"/>
    <w:rsid w:val="00F17CA4"/>
    <w:rsid w:val="00F24DDD"/>
    <w:rsid w:val="00F2770B"/>
    <w:rsid w:val="00F549A3"/>
    <w:rsid w:val="00F55CBF"/>
    <w:rsid w:val="00F72B10"/>
    <w:rsid w:val="00F77359"/>
    <w:rsid w:val="00F86A73"/>
    <w:rsid w:val="00FA58DA"/>
    <w:rsid w:val="00FC345B"/>
    <w:rsid w:val="00FC71E4"/>
    <w:rsid w:val="00FD4E37"/>
    <w:rsid w:val="00FF3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CE4B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2903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4</Pages>
  <Words>1011</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21</cp:revision>
  <dcterms:created xsi:type="dcterms:W3CDTF">2019-11-27T20:36:00Z</dcterms:created>
  <dcterms:modified xsi:type="dcterms:W3CDTF">2020-03-10T15:05:00Z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